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FBFEE">
      <w:pPr>
        <w:numPr>
          <w:ilvl w:val="0"/>
          <w:numId w:val="0"/>
        </w:numPr>
        <w:ind w:leftChars="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石河子大学全面预算及绩效管理系统</w:t>
      </w:r>
    </w:p>
    <w:p w14:paraId="0D5EF378">
      <w:pPr>
        <w:numPr>
          <w:ilvl w:val="0"/>
          <w:numId w:val="0"/>
        </w:numPr>
        <w:ind w:leftChars="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（专项）操作注意事项</w:t>
      </w:r>
    </w:p>
    <w:p w14:paraId="1188B7CE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一、编写目的</w:t>
      </w:r>
    </w:p>
    <w:p w14:paraId="50C192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 xml:space="preserve">    为用户提供一个简单明了的操作使用手册，用户可以依照这个手册对系统进行相关操作。</w:t>
      </w:r>
    </w:p>
    <w:p w14:paraId="48CF419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二、软件配置</w:t>
      </w:r>
    </w:p>
    <w:p w14:paraId="0D17921A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 xml:space="preserve">    无需安装客户端，只需正确下载安装浏览器，浏览器建议使用谷歌浏览器、360浏览器（极速模式），不建议使用IE浏览器。建议使用屏幕较大、分辨率较高的显示器。</w:t>
      </w:r>
    </w:p>
    <w:p w14:paraId="16E82EBA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三、系统登录</w:t>
      </w:r>
    </w:p>
    <w:p w14:paraId="11A2DF84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>网络要求：校园网（不支持外网访问）</w:t>
      </w:r>
    </w:p>
    <w:p w14:paraId="1D6746E7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default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>登录网址：石河子大学一站式服务平台</w:t>
      </w:r>
      <w:r>
        <w:rPr>
          <w:rFonts w:hint="eastAsia" w:cstheme="minorBidi"/>
          <w:b w:val="0"/>
          <w:kern w:val="2"/>
          <w:sz w:val="32"/>
          <w:szCs w:val="32"/>
          <w:lang w:val="en-US" w:eastAsia="zh-CN" w:bidi="ar-SA"/>
        </w:rPr>
        <w:t>窗口</w:t>
      </w:r>
    </w:p>
    <w:p w14:paraId="19CA4063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>账号：学校统一身份认证系统的职工号</w:t>
      </w:r>
    </w:p>
    <w:p w14:paraId="550922A8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</w:pPr>
      <w:r>
        <w:rPr>
          <w:rFonts w:hint="eastAsia" w:asciiTheme="minorHAnsi" w:hAnsiTheme="minorHAnsi" w:eastAsiaTheme="minorEastAsia" w:cstheme="minorBidi"/>
          <w:b w:val="0"/>
          <w:kern w:val="2"/>
          <w:sz w:val="32"/>
          <w:szCs w:val="32"/>
          <w:lang w:val="en-US" w:eastAsia="zh-CN" w:bidi="ar-SA"/>
        </w:rPr>
        <w:t>密码：身份证号后六位</w:t>
      </w:r>
    </w:p>
    <w:p w14:paraId="12924124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textAlignment w:val="auto"/>
        <w:rPr>
          <w:rFonts w:hint="default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kern w:val="2"/>
          <w:sz w:val="32"/>
          <w:szCs w:val="32"/>
          <w:lang w:val="en-US" w:eastAsia="zh-CN" w:bidi="ar-SA"/>
        </w:rPr>
        <w:t>四、预算申报</w:t>
      </w:r>
    </w:p>
    <w:p w14:paraId="2817EC77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（一）系统登录流程如下图：</w:t>
      </w:r>
    </w:p>
    <w:p w14:paraId="7F972143">
      <w:pPr>
        <w:numPr>
          <w:ilvl w:val="0"/>
          <w:numId w:val="0"/>
        </w:numPr>
        <w:ind w:firstLine="420" w:firstLineChars="200"/>
        <w:rPr>
          <w:rFonts w:hint="eastAsia"/>
          <w:sz w:val="32"/>
          <w:szCs w:val="3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4389755</wp:posOffset>
                </wp:positionH>
                <wp:positionV relativeFrom="paragraph">
                  <wp:posOffset>417830</wp:posOffset>
                </wp:positionV>
                <wp:extent cx="560070" cy="289560"/>
                <wp:effectExtent l="13970" t="14605" r="16510" b="19685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56885" y="7159625"/>
                          <a:ext cx="560070" cy="2895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5.65pt;margin-top:32.9pt;height:22.8pt;width:44.1pt;z-index:251663360;v-text-anchor:middle;mso-width-relative:page;mso-height-relative:page;" filled="f" stroked="t" coordsize="21600,21600" o:gfxdata="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NL07FrZAAAACgEAAA8AAAAAAAAAAQAgAAAAIgAAAGRy&#10;cy9kb3ducmV2LnhtbFBLAQIUABQAAAAIAIdO4kBHSyZadgIAANgEAAAOAAAAAAAAAAEAIAAAACgB&#10;AABkcnMvZTJvRG9jLnhtbFBLBQYAAAAABgAGAFkBAAAQBgAAAAA=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379730</wp:posOffset>
            </wp:positionV>
            <wp:extent cx="6490335" cy="1460500"/>
            <wp:effectExtent l="0" t="0" r="0" b="6350"/>
            <wp:wrapTight wrapText="bothSides">
              <wp:wrapPolygon>
                <wp:start x="0" y="0"/>
                <wp:lineTo x="0" y="21412"/>
                <wp:lineTo x="21556" y="21412"/>
                <wp:lineTo x="21556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0335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val="en-US" w:eastAsia="zh-CN"/>
        </w:rPr>
        <w:t>第一步：点击一站式服务平台</w:t>
      </w:r>
    </w:p>
    <w:p w14:paraId="49C6077C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3EAE5CD0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760ED59E">
      <w:pPr>
        <w:numPr>
          <w:ilvl w:val="0"/>
          <w:numId w:val="0"/>
        </w:numPr>
      </w:pPr>
    </w:p>
    <w:p w14:paraId="091740A0">
      <w:pPr>
        <w:numPr>
          <w:ilvl w:val="0"/>
          <w:numId w:val="0"/>
        </w:num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第二步：点击业务直通车</w:t>
      </w:r>
    </w:p>
    <w:p w14:paraId="24CA68E1">
      <w:pPr>
        <w:numPr>
          <w:ilvl w:val="0"/>
          <w:numId w:val="0"/>
        </w:numPr>
        <w:ind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3119120</wp:posOffset>
                </wp:positionH>
                <wp:positionV relativeFrom="paragraph">
                  <wp:posOffset>37465</wp:posOffset>
                </wp:positionV>
                <wp:extent cx="848360" cy="497840"/>
                <wp:effectExtent l="13970" t="13970" r="23495" b="2159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49784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5.6pt;margin-top:2.95pt;height:39.2pt;width:66.8pt;z-index:251662336;v-text-anchor:middle;mso-width-relative:page;mso-height-relative:page;" filled="f" stroked="t" coordsize="21600,21600" o:gfxdata="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vI8r/2AAAAAgBAAAPAAAAAAAAAAEAIAAAACIAAABkcnMvZG93bnJldi54&#10;bWxQSwECFAAUAAAACACHTuJAy0wrp2wCAADMBAAADgAAAAAAAAABACAAAAAnAQAAZHJzL2Uyb0Rv&#10;Yy54bWxQSwUGAAAAAAYABgBZAQAABQYAAAAA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6690" cy="1097280"/>
            <wp:effectExtent l="0" t="0" r="635" b="7620"/>
            <wp:docPr id="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4079875</wp:posOffset>
                </wp:positionH>
                <wp:positionV relativeFrom="paragraph">
                  <wp:posOffset>-5606415</wp:posOffset>
                </wp:positionV>
                <wp:extent cx="445770" cy="147320"/>
                <wp:effectExtent l="14605" t="14605" r="15875" b="1905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14732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1.25pt;margin-top:-441.45pt;height:11.6pt;width:35.1pt;z-index:251660288;v-text-anchor:middle;mso-width-relative:page;mso-height-relative:page;" filled="f" stroked="t" coordsize="21600,21600" o:gfxdata="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CfaTz/cAAAADQEAAA8AAAAAAAAAAQAgAAAAIgAAAGRycy9kb3ducmV2&#10;LnhtbFBLAQIUABQAAAAIAIdO4kD704xXagIAAMwEAAAOAAAAAAAAAAEAIAAAACsBAABkcnMvZTJv&#10;RG9jLnhtbFBLBQYAAAAABgAGAFkBAAAHBgAAAAA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3927475</wp:posOffset>
                </wp:positionH>
                <wp:positionV relativeFrom="paragraph">
                  <wp:posOffset>-5758815</wp:posOffset>
                </wp:positionV>
                <wp:extent cx="445770" cy="147320"/>
                <wp:effectExtent l="14605" t="14605" r="15875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" cy="14732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9.25pt;margin-top:-453.45pt;height:11.6pt;width:35.1pt;z-index:251659264;v-text-anchor:middle;mso-width-relative:page;mso-height-relative:page;" filled="f" stroked="t" coordsize="21600,21600" o:gfxdata="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nP9P5tsAAAANAQAADwAAAAAAAAABACAAAAAiAAAAZHJzL2Rvd25yZXYu&#10;eG1sUEsBAhQAFAAAAAgAh07iQFIqMsVqAgAAzAQAAA4AAAAAAAAAAQAgAAAAKgEAAGRycy9lMm9E&#10;b2MueG1sUEsFBgAAAAAGAAYAWQEAAAYGAAAAAA==&#10;">
                <v:fill on="f" focussize="0,0"/>
                <v:stroke weight="2.25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5BB82978">
      <w:pPr>
        <w:numPr>
          <w:ilvl w:val="0"/>
          <w:numId w:val="0"/>
        </w:num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第三步：点击财务综合服务平台</w:t>
      </w:r>
    </w:p>
    <w:p w14:paraId="30A0F9B6">
      <w:pPr>
        <w:numPr>
          <w:ilvl w:val="0"/>
          <w:numId w:val="0"/>
        </w:numPr>
        <w:ind w:firstLine="0" w:firstLineChars="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909320</wp:posOffset>
                </wp:positionH>
                <wp:positionV relativeFrom="paragraph">
                  <wp:posOffset>1363345</wp:posOffset>
                </wp:positionV>
                <wp:extent cx="835025" cy="775335"/>
                <wp:effectExtent l="13970" t="13970" r="17780" b="2032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025" cy="775335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1.6pt;margin-top:107.35pt;height:61.05pt;width:65.75pt;z-index:251664384;v-text-anchor:middle;mso-width-relative:page;mso-height-relative:page;" filled="f" stroked="t" coordsize="21600,21600" o:gfxdata="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tmmdf2QAAAAsBAAAPAAAAAAAAAAEAIAAAACIAAABkcnMvZG93bnJldi54&#10;bWxQSwECFAAUAAAACACHTuJAkhV3VGsCAADMBAAADgAAAAAAAAABACAAAAAoAQAAZHJzL2Uyb0Rv&#10;Yy54bWxQSwUGAAAAAAYABgBZAQAABQYAAAAA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94020" cy="2985770"/>
            <wp:effectExtent l="0" t="0" r="1905" b="5080"/>
            <wp:docPr id="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402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C36A33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7E4855D9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32FBE97E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145EE799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62688BD5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39B943D9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19FE10D4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3BEDD114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0FDE9526">
      <w:pPr>
        <w:ind w:firstLine="640" w:firstLineChars="200"/>
        <w:rPr>
          <w:rFonts w:hint="eastAsia"/>
          <w:sz w:val="32"/>
          <w:szCs w:val="32"/>
          <w:lang w:val="en-US" w:eastAsia="zh-CN"/>
        </w:rPr>
      </w:pPr>
    </w:p>
    <w:p w14:paraId="3E1E5B18">
      <w:pPr>
        <w:rPr>
          <w:rFonts w:hint="default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sz w:val="32"/>
          <w:szCs w:val="32"/>
          <w:lang w:val="en-US" w:eastAsia="zh-CN"/>
        </w:rPr>
        <w:t>第四步：点击专项项目申报</w:t>
      </w:r>
    </w:p>
    <w:p w14:paraId="554C583E">
      <w:pPr>
        <w:ind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248535" cy="4749800"/>
            <wp:effectExtent l="0" t="0" r="8890" b="3175"/>
            <wp:docPr id="8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8535" cy="474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36BC841">
      <w:pPr>
        <w:numPr>
          <w:ilvl w:val="0"/>
          <w:numId w:val="0"/>
        </w:numPr>
        <w:ind w:leftChars="0"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（二）登录后可查看已内置的专项项目，点击填写进行申报。</w:t>
      </w:r>
    </w:p>
    <w:p w14:paraId="6A2CB188"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544830</wp:posOffset>
                </wp:positionH>
                <wp:positionV relativeFrom="paragraph">
                  <wp:posOffset>427990</wp:posOffset>
                </wp:positionV>
                <wp:extent cx="571500" cy="889000"/>
                <wp:effectExtent l="13970" t="13970" r="14605" b="20955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87830" y="1342390"/>
                          <a:ext cx="571500" cy="88900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.9pt;margin-top:33.7pt;height:70pt;width:45pt;z-index:251665408;v-text-anchor:middle;mso-width-relative:page;mso-height-relative:page;" filled="f" stroked="t" coordsize="21600,21600" o:gfxdata="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aYf/n1gAAAAkBAAAPAAAAAAAAAAEAIAAAACIAAABkcnMvZG93&#10;bnJldi54bWxQSwECFAAUAAAACACHTuJA0vfdvHQCAADYBAAADgAAAAAAAAABACAAAAAlAQAAZHJz&#10;L2Uyb0RvYy54bWxQSwUGAAAAAAYABgBZAQAACwYAAAAA&#10;">
                <v:fill on="f" focussize="0,0"/>
                <v:stroke weight="2.25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5269230" cy="1298575"/>
            <wp:effectExtent l="0" t="0" r="7620" b="6350"/>
            <wp:docPr id="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25CED">
      <w:pPr>
        <w:rPr>
          <w:rFonts w:hint="eastAsia"/>
          <w:lang w:val="en-US" w:eastAsia="zh-CN"/>
        </w:rPr>
      </w:pPr>
    </w:p>
    <w:p w14:paraId="7489A037">
      <w:pPr>
        <w:numPr>
          <w:ilvl w:val="0"/>
          <w:numId w:val="0"/>
        </w:numPr>
        <w:ind w:leftChars="0"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（三）支出预算填报流程</w:t>
      </w:r>
    </w:p>
    <w:p w14:paraId="0688411D">
      <w:pPr>
        <w:numPr>
          <w:ilvl w:val="0"/>
          <w:numId w:val="0"/>
        </w:numPr>
        <w:ind w:leftChars="0"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按照页面提示对基本信息、支出明细、货物类采购、政府采购、年度目标、绩效目标进行依次填报。</w:t>
      </w:r>
    </w:p>
    <w:p w14:paraId="11C7B5AE">
      <w:pPr>
        <w:numPr>
          <w:ilvl w:val="0"/>
          <w:numId w:val="0"/>
        </w:numPr>
        <w:ind w:leftChars="0"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注意事项：</w:t>
      </w:r>
    </w:p>
    <w:p w14:paraId="6D00A823">
      <w:pPr>
        <w:numPr>
          <w:ilvl w:val="0"/>
          <w:numId w:val="0"/>
        </w:numPr>
        <w:ind w:leftChars="0"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1.所有界面打*为必填项</w:t>
      </w:r>
    </w:p>
    <w:p w14:paraId="37C92585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2.支出明细申报，根据以上事项业务活动产生的费用，对应填写支出明细，后期按此支出明细进行报销（不清楚的怎么填写的可查看“描述中内置的具体业务举例”）。</w:t>
      </w:r>
    </w:p>
    <w:p w14:paraId="774938BE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3.政府采购申报。</w:t>
      </w:r>
      <w:r>
        <w:rPr>
          <w:rFonts w:hint="eastAsia"/>
          <w:color w:val="FF0000"/>
          <w:sz w:val="32"/>
          <w:szCs w:val="32"/>
          <w:lang w:val="en-US" w:eastAsia="zh-CN"/>
        </w:rPr>
        <w:t>集采目录内，50万以上货物、服务，100万以上工程</w:t>
      </w:r>
      <w:r>
        <w:rPr>
          <w:rFonts w:hint="eastAsia"/>
          <w:sz w:val="32"/>
          <w:szCs w:val="32"/>
          <w:lang w:val="en-US" w:eastAsia="zh-CN"/>
        </w:rPr>
        <w:t>，需填报政府采购预算，后期进行政府采购时，按照填写的货物及服务进行采购。</w:t>
      </w:r>
    </w:p>
    <w:p w14:paraId="709288BF">
      <w:pPr>
        <w:numPr>
          <w:ilvl w:val="0"/>
          <w:numId w:val="0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4、绩效目标填写</w:t>
      </w:r>
    </w:p>
    <w:p w14:paraId="6FA70416">
      <w:pPr>
        <w:numPr>
          <w:ilvl w:val="0"/>
          <w:numId w:val="0"/>
        </w:numPr>
        <w:ind w:firstLine="640" w:firstLineChars="20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第一步：点击新建/自定义下级绩效</w:t>
      </w:r>
      <w: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64770</wp:posOffset>
            </wp:positionV>
            <wp:extent cx="6687820" cy="1912620"/>
            <wp:effectExtent l="0" t="0" r="8255" b="0"/>
            <wp:wrapTight wrapText="bothSides">
              <wp:wrapPolygon>
                <wp:start x="0" y="0"/>
                <wp:lineTo x="0" y="21514"/>
                <wp:lineTo x="21565" y="21514"/>
                <wp:lineTo x="21565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8782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B73F10">
      <w:pPr>
        <w:numPr>
          <w:ilvl w:val="0"/>
          <w:numId w:val="0"/>
        </w:numPr>
        <w:ind w:firstLine="64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第二步：填写三级指标（按照财政局规定每个二级指标下必须填写一条三级指标），可从指标库中选择，如指标库中无相符合指标可参照下图操作步骤创建新指标</w:t>
      </w:r>
      <w:r>
        <w:rPr>
          <w:rFonts w:hint="default" w:ascii="Arial" w:hAnsi="Arial" w:cs="Arial"/>
          <w:sz w:val="32"/>
          <w:szCs w:val="32"/>
          <w:lang w:val="en-US" w:eastAsia="zh-CN"/>
        </w:rPr>
        <w:t>→</w:t>
      </w:r>
      <w:r>
        <w:rPr>
          <w:rFonts w:hint="eastAsia"/>
          <w:sz w:val="32"/>
          <w:szCs w:val="32"/>
          <w:lang w:val="en-US" w:eastAsia="zh-CN"/>
        </w:rPr>
        <w:t>选择指标类型</w:t>
      </w:r>
      <w:r>
        <w:rPr>
          <w:rFonts w:hint="default" w:ascii="Arial" w:hAnsi="Arial" w:cs="Arial"/>
          <w:sz w:val="32"/>
          <w:szCs w:val="32"/>
          <w:lang w:val="en-US" w:eastAsia="zh-CN"/>
        </w:rPr>
        <w:t>→</w:t>
      </w:r>
      <w:r>
        <w:rPr>
          <w:rFonts w:hint="eastAsia"/>
          <w:sz w:val="32"/>
          <w:szCs w:val="32"/>
          <w:lang w:val="en-US" w:eastAsia="zh-CN"/>
        </w:rPr>
        <w:t>填写指标值。</w:t>
      </w:r>
    </w:p>
    <w:p w14:paraId="47566E89">
      <w:pPr>
        <w:numPr>
          <w:ilvl w:val="0"/>
          <w:numId w:val="1"/>
        </w:numPr>
        <w:ind w:firstLine="420" w:firstLineChars="200"/>
        <w:rPr>
          <w:rFonts w:hint="eastAsia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120015</wp:posOffset>
            </wp:positionV>
            <wp:extent cx="5569585" cy="3844925"/>
            <wp:effectExtent l="0" t="0" r="2540" b="3175"/>
            <wp:wrapTight wrapText="bothSides">
              <wp:wrapPolygon>
                <wp:start x="0" y="0"/>
                <wp:lineTo x="0" y="21564"/>
                <wp:lineTo x="21573" y="21564"/>
                <wp:lineTo x="21573" y="0"/>
                <wp:lineTo x="0" y="0"/>
              </wp:wrapPolygon>
            </wp:wrapTight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69585" cy="384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377190</wp:posOffset>
            </wp:positionV>
            <wp:extent cx="5274310" cy="2965450"/>
            <wp:effectExtent l="0" t="0" r="2540" b="6350"/>
            <wp:wrapTight wrapText="bothSides">
              <wp:wrapPolygon>
                <wp:start x="0" y="0"/>
                <wp:lineTo x="0" y="21507"/>
                <wp:lineTo x="21571" y="21507"/>
                <wp:lineTo x="21571" y="0"/>
                <wp:lineTo x="0" y="0"/>
              </wp:wrapPolygon>
            </wp:wrapTight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32"/>
          <w:szCs w:val="32"/>
          <w:lang w:val="en-US" w:eastAsia="zh-CN"/>
        </w:rPr>
        <w:t>项目送审，数据检测。</w:t>
      </w:r>
    </w:p>
    <w:p w14:paraId="2DEA4DAF"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项目数据验证通过后需点击下图按键进行提交</w:t>
      </w:r>
    </w:p>
    <w:p w14:paraId="3699CC32"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2405" cy="1034415"/>
            <wp:effectExtent l="0" t="0" r="4445" b="38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88E22">
      <w:pPr>
        <w:numPr>
          <w:ilvl w:val="0"/>
          <w:numId w:val="0"/>
        </w:numPr>
        <w:ind w:left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（四）已提交项目查询、撤回。</w:t>
      </w:r>
    </w:p>
    <w:p w14:paraId="38B9C45A">
      <w:pPr>
        <w:numPr>
          <w:ilvl w:val="0"/>
          <w:numId w:val="0"/>
        </w:numPr>
        <w:ind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已提交项目，可从“预算管理-支出项目申报/收入项目申报”进行查看，已提交项目在下一环节未审核前，可选择“取消提交”进行撤回。</w:t>
      </w:r>
    </w:p>
    <w:p w14:paraId="25DE929F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0340" cy="2274570"/>
            <wp:effectExtent l="0" t="0" r="6985" b="1905"/>
            <wp:docPr id="35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27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3EA2"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68595" cy="2555875"/>
            <wp:effectExtent l="0" t="0" r="8255" b="635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671DE"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专项项目填报中遇到问题可咨询</w:t>
      </w:r>
    </w:p>
    <w:p w14:paraId="6A0E5429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预算科王思萌（2055516，13519934191）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89AA6C"/>
    <w:multiLevelType w:val="singleLevel"/>
    <w:tmpl w:val="8B89AA6C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YmYzZmY3YmFhYzc0MjkyZWRhYWFhNjkwMzQ1ZDkifQ=="/>
  </w:docVars>
  <w:rsids>
    <w:rsidRoot w:val="00000000"/>
    <w:rsid w:val="01C74114"/>
    <w:rsid w:val="02365862"/>
    <w:rsid w:val="148C741C"/>
    <w:rsid w:val="1A37712E"/>
    <w:rsid w:val="1C9F7C13"/>
    <w:rsid w:val="26F60881"/>
    <w:rsid w:val="270306AD"/>
    <w:rsid w:val="3E7012CD"/>
    <w:rsid w:val="3E912402"/>
    <w:rsid w:val="43563589"/>
    <w:rsid w:val="44D041AC"/>
    <w:rsid w:val="48B61906"/>
    <w:rsid w:val="4C1716B7"/>
    <w:rsid w:val="5B9653F9"/>
    <w:rsid w:val="6A640EB4"/>
    <w:rsid w:val="70B8604F"/>
    <w:rsid w:val="7F7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766</Words>
  <Characters>791</Characters>
  <Lines>0</Lines>
  <Paragraphs>0</Paragraphs>
  <TotalTime>17</TotalTime>
  <ScaleCrop>false</ScaleCrop>
  <LinksUpToDate>false</LinksUpToDate>
  <CharactersWithSpaces>803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2024-08-23T10:53:00Z</dcterms:created>
  <dc:creator>周春光</dc:creator>
  <cp:lastModifiedBy>王思萌</cp:lastModifiedBy>
  <dcterms:modified xsi:type="dcterms:W3CDTF">2025-12-10T10:59:24Z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66ECE5EA176541ABB41D7A133E755D84_12</vt:lpwstr>
  </property>
  <property fmtid="{D5CDD505-2E9C-101B-9397-08002B2CF9AE}" pid="4" name="KSOTemplateDocerSaveRecord">
    <vt:lpwstr>eyJoZGlkIjoiN2Q5ZmY1YzAzZDM5NWY3OTkyOWQ5YWExYTU5MzVlMDIiLCJ1c2VySWQiOiIxNzAxMDQyODY0In0=</vt:lpwstr>
  </property>
</Properties>
</file>